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7FAE4" w14:textId="77777777" w:rsidR="00AF7C51" w:rsidRDefault="00AF7C51" w:rsidP="00AF7C51">
      <w:pPr>
        <w:rPr>
          <w:rFonts w:ascii="Arial" w:hAnsi="Arial"/>
        </w:rPr>
      </w:pPr>
    </w:p>
    <w:p w14:paraId="00D0B195" w14:textId="71C1EF51" w:rsidR="00AF7C51" w:rsidRPr="00AF7C51" w:rsidRDefault="00AF7C51" w:rsidP="00AF7C51">
      <w:pPr>
        <w:rPr>
          <w:rFonts w:ascii="Arial" w:hAnsi="Arial"/>
          <w:b/>
        </w:rPr>
      </w:pPr>
      <w:r>
        <w:rPr>
          <w:rFonts w:ascii="Arial" w:hAnsi="Arial"/>
          <w:b/>
        </w:rPr>
        <w:t>Chapter Three</w:t>
      </w:r>
      <w:r w:rsidR="00F31464">
        <w:rPr>
          <w:rFonts w:ascii="Arial" w:hAnsi="Arial"/>
          <w:b/>
        </w:rPr>
        <w:t>—</w:t>
      </w:r>
      <w:r w:rsidRPr="00AF7C51">
        <w:rPr>
          <w:rFonts w:ascii="Arial" w:hAnsi="Arial"/>
          <w:b/>
        </w:rPr>
        <w:t>Discussion Questions</w:t>
      </w:r>
    </w:p>
    <w:p w14:paraId="61394FCF" w14:textId="77777777" w:rsidR="00AF7C51" w:rsidRDefault="00AF7C51" w:rsidP="00AF7C51">
      <w:pPr>
        <w:rPr>
          <w:rFonts w:ascii="Arial" w:hAnsi="Arial"/>
        </w:rPr>
      </w:pPr>
    </w:p>
    <w:p w14:paraId="6EB79842" w14:textId="371E692A" w:rsidR="00AF7C51" w:rsidRPr="001320AE" w:rsidRDefault="00AF7C51" w:rsidP="00AF7C5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320AE">
        <w:rPr>
          <w:rFonts w:ascii="Arial" w:hAnsi="Arial" w:cs="Arial"/>
        </w:rPr>
        <w:t>In what contemporary or historical examples might a delegate</w:t>
      </w:r>
      <w:r w:rsidR="00A04C2C" w:rsidRPr="001320AE">
        <w:rPr>
          <w:rFonts w:ascii="Arial" w:hAnsi="Arial" w:cs="Arial"/>
        </w:rPr>
        <w:t>’s</w:t>
      </w:r>
      <w:r w:rsidRPr="001320AE">
        <w:rPr>
          <w:rFonts w:ascii="Arial" w:hAnsi="Arial" w:cs="Arial"/>
        </w:rPr>
        <w:t xml:space="preserve"> approach to representation have failed to produce equal rights or fair treatment under the law?</w:t>
      </w:r>
    </w:p>
    <w:p w14:paraId="1458FC0A" w14:textId="01D70205" w:rsidR="009309CC" w:rsidRPr="001320AE" w:rsidRDefault="009309CC" w:rsidP="009309CC">
      <w:pPr>
        <w:rPr>
          <w:rFonts w:ascii="Arial" w:hAnsi="Arial" w:cs="Arial"/>
        </w:rPr>
      </w:pPr>
      <w:r w:rsidRPr="001320AE">
        <w:rPr>
          <w:rFonts w:ascii="Arial" w:hAnsi="Arial" w:cs="Arial"/>
        </w:rPr>
        <w:tab/>
      </w:r>
      <w:r w:rsidR="001320AE" w:rsidRPr="001320AE">
        <w:rPr>
          <w:rFonts w:ascii="Arial" w:hAnsi="Arial" w:cs="Arial"/>
        </w:rPr>
        <w:t>Texas Core Curriculum</w:t>
      </w:r>
      <w:r w:rsidR="001320AE" w:rsidRPr="001320AE">
        <w:rPr>
          <w:rFonts w:ascii="Arial" w:hAnsi="Arial" w:cs="Arial"/>
        </w:rPr>
        <w:t>:</w:t>
      </w:r>
      <w:r w:rsidRPr="001320AE">
        <w:rPr>
          <w:rFonts w:ascii="Arial" w:hAnsi="Arial" w:cs="Arial"/>
        </w:rPr>
        <w:t xml:space="preserve"> CT, PR, SR, COMM</w:t>
      </w:r>
    </w:p>
    <w:p w14:paraId="7950B15A" w14:textId="77777777" w:rsidR="001320AE" w:rsidRPr="001320AE" w:rsidRDefault="001320AE" w:rsidP="009309CC">
      <w:pPr>
        <w:rPr>
          <w:rFonts w:ascii="Arial" w:hAnsi="Arial" w:cs="Arial"/>
        </w:rPr>
      </w:pPr>
    </w:p>
    <w:p w14:paraId="34C9BA04" w14:textId="77777777" w:rsidR="00AF7C51" w:rsidRPr="001320AE" w:rsidRDefault="00AF7C51" w:rsidP="00AF7C5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320AE">
        <w:rPr>
          <w:rFonts w:ascii="Arial" w:hAnsi="Arial" w:cs="Arial"/>
        </w:rPr>
        <w:t>Should state legislators have a say in the redistricting of boundaries that impact their own re-election prospects? What are the benefits and costs of this system?</w:t>
      </w:r>
    </w:p>
    <w:p w14:paraId="39F1EFA3" w14:textId="19ADCF8E" w:rsidR="009309CC" w:rsidRPr="001320AE" w:rsidRDefault="009309CC" w:rsidP="009309CC">
      <w:pPr>
        <w:rPr>
          <w:rFonts w:ascii="Arial" w:hAnsi="Arial" w:cs="Arial"/>
        </w:rPr>
      </w:pPr>
      <w:r w:rsidRPr="001320AE">
        <w:rPr>
          <w:rFonts w:ascii="Arial" w:hAnsi="Arial" w:cs="Arial"/>
        </w:rPr>
        <w:tab/>
      </w:r>
      <w:r w:rsidR="001320AE" w:rsidRPr="001320AE">
        <w:rPr>
          <w:rFonts w:ascii="Arial" w:hAnsi="Arial" w:cs="Arial"/>
        </w:rPr>
        <w:t>Texas Core Curriculum</w:t>
      </w:r>
      <w:r w:rsidRPr="001320AE">
        <w:rPr>
          <w:rFonts w:ascii="Arial" w:hAnsi="Arial" w:cs="Arial"/>
        </w:rPr>
        <w:t>: CT, PR, SR, COMM</w:t>
      </w:r>
    </w:p>
    <w:p w14:paraId="27B0D237" w14:textId="77777777" w:rsidR="001320AE" w:rsidRPr="001320AE" w:rsidRDefault="001320AE" w:rsidP="009309CC">
      <w:pPr>
        <w:rPr>
          <w:rFonts w:ascii="Arial" w:hAnsi="Arial" w:cs="Arial"/>
        </w:rPr>
      </w:pPr>
    </w:p>
    <w:p w14:paraId="1183254C" w14:textId="15615225" w:rsidR="00AF7C51" w:rsidRPr="001320AE" w:rsidRDefault="00AF7C51" w:rsidP="00AF7C5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320AE">
        <w:rPr>
          <w:rFonts w:ascii="Arial" w:hAnsi="Arial" w:cs="Arial"/>
        </w:rPr>
        <w:t xml:space="preserve">What are the problems of a citizen or hybrid legislature? Would </w:t>
      </w:r>
      <w:r w:rsidR="00A04C2C" w:rsidRPr="001320AE">
        <w:rPr>
          <w:rFonts w:ascii="Arial" w:hAnsi="Arial" w:cs="Arial"/>
        </w:rPr>
        <w:t xml:space="preserve">these </w:t>
      </w:r>
      <w:r w:rsidRPr="001320AE">
        <w:rPr>
          <w:rFonts w:ascii="Arial" w:hAnsi="Arial" w:cs="Arial"/>
        </w:rPr>
        <w:t>problems necessarily be fixed by adopting a professional legislature?</w:t>
      </w:r>
    </w:p>
    <w:p w14:paraId="6F3A895B" w14:textId="6D86B265" w:rsidR="009309CC" w:rsidRPr="001320AE" w:rsidRDefault="009309CC" w:rsidP="009309CC">
      <w:pPr>
        <w:rPr>
          <w:rFonts w:ascii="Arial" w:hAnsi="Arial" w:cs="Arial"/>
        </w:rPr>
      </w:pPr>
      <w:r w:rsidRPr="001320AE">
        <w:rPr>
          <w:rFonts w:ascii="Arial" w:hAnsi="Arial" w:cs="Arial"/>
        </w:rPr>
        <w:tab/>
      </w:r>
      <w:r w:rsidR="001320AE" w:rsidRPr="001320AE">
        <w:rPr>
          <w:rFonts w:ascii="Arial" w:hAnsi="Arial" w:cs="Arial"/>
        </w:rPr>
        <w:t>Texas Core Curriculum</w:t>
      </w:r>
      <w:r w:rsidRPr="001320AE">
        <w:rPr>
          <w:rFonts w:ascii="Arial" w:hAnsi="Arial" w:cs="Arial"/>
        </w:rPr>
        <w:t>: CT, S</w:t>
      </w:r>
      <w:bookmarkStart w:id="0" w:name="_GoBack"/>
      <w:bookmarkEnd w:id="0"/>
      <w:r w:rsidRPr="001320AE">
        <w:rPr>
          <w:rFonts w:ascii="Arial" w:hAnsi="Arial" w:cs="Arial"/>
        </w:rPr>
        <w:t>R, COMM</w:t>
      </w:r>
    </w:p>
    <w:p w14:paraId="457D5FDF" w14:textId="77777777" w:rsidR="001320AE" w:rsidRPr="001320AE" w:rsidRDefault="001320AE" w:rsidP="009309CC">
      <w:pPr>
        <w:rPr>
          <w:rFonts w:ascii="Arial" w:hAnsi="Arial" w:cs="Arial"/>
        </w:rPr>
      </w:pPr>
    </w:p>
    <w:p w14:paraId="33B46377" w14:textId="77777777" w:rsidR="00AF7C51" w:rsidRPr="001320AE" w:rsidRDefault="00AF7C51" w:rsidP="00AF7C5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320AE">
        <w:rPr>
          <w:rFonts w:ascii="Arial" w:hAnsi="Arial" w:cs="Arial"/>
        </w:rPr>
        <w:t>How would term limits reshape the Texas Legislature?</w:t>
      </w:r>
    </w:p>
    <w:p w14:paraId="2A58AC5D" w14:textId="6006BA48" w:rsidR="009A37A5" w:rsidRPr="001320AE" w:rsidRDefault="009309CC">
      <w:pPr>
        <w:rPr>
          <w:rFonts w:ascii="Arial" w:hAnsi="Arial" w:cs="Arial"/>
        </w:rPr>
      </w:pPr>
      <w:r w:rsidRPr="001320AE">
        <w:rPr>
          <w:rFonts w:ascii="Arial" w:hAnsi="Arial" w:cs="Arial"/>
        </w:rPr>
        <w:tab/>
      </w:r>
      <w:r w:rsidR="001320AE" w:rsidRPr="001320AE">
        <w:rPr>
          <w:rFonts w:ascii="Arial" w:hAnsi="Arial" w:cs="Arial"/>
        </w:rPr>
        <w:t>Texas Core Curriculum</w:t>
      </w:r>
      <w:r w:rsidRPr="001320AE">
        <w:rPr>
          <w:rFonts w:ascii="Arial" w:hAnsi="Arial" w:cs="Arial"/>
        </w:rPr>
        <w:t>: CT, COMM</w:t>
      </w:r>
    </w:p>
    <w:sectPr w:rsidR="009A37A5" w:rsidRPr="001320AE" w:rsidSect="002A697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A35DB"/>
    <w:multiLevelType w:val="hybridMultilevel"/>
    <w:tmpl w:val="3C922B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C51"/>
    <w:rsid w:val="001320AE"/>
    <w:rsid w:val="002701DC"/>
    <w:rsid w:val="002A697C"/>
    <w:rsid w:val="005B06A3"/>
    <w:rsid w:val="009309CC"/>
    <w:rsid w:val="009A37A5"/>
    <w:rsid w:val="009E0EBB"/>
    <w:rsid w:val="00A04C2C"/>
    <w:rsid w:val="00AF7C51"/>
    <w:rsid w:val="00F31464"/>
    <w:rsid w:val="00FB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92F9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C51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C51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Alexander B. Hogan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B. Hogan</dc:creator>
  <cp:lastModifiedBy>Hughes, Allison</cp:lastModifiedBy>
  <cp:revision>2</cp:revision>
  <dcterms:created xsi:type="dcterms:W3CDTF">2015-01-17T00:09:00Z</dcterms:created>
  <dcterms:modified xsi:type="dcterms:W3CDTF">2015-01-17T00:09:00Z</dcterms:modified>
</cp:coreProperties>
</file>